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6354"/>
        <w:gridCol w:w="979"/>
        <w:gridCol w:w="4285"/>
        <w:gridCol w:w="1259"/>
      </w:tblGrid>
      <w:tr w:rsidR="000432DB" w:rsidRPr="000432DB" w:rsidTr="0026138C">
        <w:trPr>
          <w:trHeight w:val="416"/>
        </w:trPr>
        <w:tc>
          <w:tcPr>
            <w:tcW w:w="13623" w:type="dxa"/>
            <w:gridSpan w:val="5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BỘ TIÊU CHÍ Đ</w:t>
            </w:r>
            <w:r w:rsidR="00A56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ÁNH GIÁ CHÍNH QUYỀN SỐ CẤP XÃ</w:t>
            </w:r>
          </w:p>
        </w:tc>
      </w:tr>
      <w:tr w:rsidR="000432DB" w:rsidRPr="000432DB" w:rsidTr="0026138C">
        <w:trPr>
          <w:trHeight w:val="56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tối đa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Cách tính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196060" w:rsidRPr="000432DB" w:rsidTr="0026138C">
        <w:trPr>
          <w:trHeight w:val="332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Môi trường chính sách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8400A8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2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Chuyển đổi nhận thức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38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A5695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Lãnh đạo UBND cấp xã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chỉ đạo về ứng dụng CNTT/ chuyển đổi số hàng quý (có ghi lại trong sổ nhật ký và công khai trên Cổng Thông tin điện tử)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Đủ 4 lần/ năm: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2-3 lần/năm: 75%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&lt;1 lần/ năm: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23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A5695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Lãnh đạo cấp xã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tham gia đầy đủ, đúng thành phần cuộc họp, hội nghị có liên quan về chuyển đổi số do tỉnh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/huyện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tổ chức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Lãnh đạo huyện tham gia đầy đủ: Điểm tối đa.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Cuộc họp, hội nghị không có Chủ tịch/Phó Chủ tịch UBND huyện tham dự: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88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% CCVC tham dự Hội thảo, hội nghị tuyên truyền, tập huấn phổ biến về chuyển đổi số trong năm do huyện</w:t>
            </w:r>
            <w:r w:rsidR="00A56953">
              <w:rPr>
                <w:rFonts w:ascii="Times New Roman" w:eastAsia="Times New Roman" w:hAnsi="Times New Roman" w:cs="Times New Roman"/>
                <w:sz w:val="28"/>
                <w:szCs w:val="28"/>
              </w:rPr>
              <w:t>/xã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tổ chức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18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A5695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Đăng tải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Tài liệu/ link tài liệu tuyên truyên về Chuyển đổi số/ phát triển Chính quyền số lên Cổng</w:t>
            </w:r>
            <w:r w:rsidR="00890C18">
              <w:rPr>
                <w:rFonts w:ascii="Times New Roman" w:eastAsia="Times New Roman" w:hAnsi="Times New Roman" w:cs="Times New Roman"/>
                <w:sz w:val="28"/>
                <w:szCs w:val="28"/>
              </w:rPr>
              <w:t>/Trang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TTĐT, đồng thời thực hiện chia sẻ cho CBCCVC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&gt;= 12 bài: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Từ 8-11 bài: 75%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Từ 5-7 bài: 50%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&lt; 0 bài: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5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890C18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bài tuyên truyền về Chuyển đổi số, chính quy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ền số trên hệ thống truyền thanh cấp xã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hàng tháng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&gt;= 12 bài: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Từ 8-11 bài: 75%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Từ 5-7 bài: 50%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&lt; 0 bài: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27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Kiến tạo môi trường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0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890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Biểu dương/ khen thưởng/ phê bình các tập thể, cá nhân về thành tích tham mưu, triển khai ứng C</w:t>
            </w:r>
            <w:r w:rsidR="00890C18">
              <w:rPr>
                <w:rFonts w:ascii="Times New Roman" w:eastAsia="Times New Roman" w:hAnsi="Times New Roman" w:cs="Times New Roman"/>
                <w:sz w:val="28"/>
                <w:szCs w:val="28"/>
              </w:rPr>
              <w:t>NTT/ chuyển đổi số trong năm (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01 lần/ năm)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7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Ban hành kế hoạch ứng dụng CNTT/ chuyển đổi số hàng năm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966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Ban hành văn bản quy định/ quy chế về tổ chức ứng dụng các hệ thống thông tin và bảo đảm an toàn an ninh thông tin nội bộ/ quy định về gửi nhận văn bản điện tử, ứng dụng chữ ký số,…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11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Ban hành Quy chế hoạt động của Ban Biên tập Cổng/Trang TTĐT, quy định về quản lý, vận hành, cung cấp thông tin và chia sẻ thông tin trên Cổng/ trang TTĐT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1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Kinh phí chi cho ứng dụng CNTT/ chuyển đổi số trong năm (chi mua sắp, nâng cấp CSHT CNTT, chi đầu tư ứng dụng phần mềm, chi thuê dịch vụ CNTT)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Có mục chi riêng cho CNTT/CĐS: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Không có: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76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Công khai chi ngân sách cho CNTT đầy đủ trên Cổng</w:t>
            </w:r>
            <w:r w:rsidR="0064148A">
              <w:rPr>
                <w:rFonts w:ascii="Times New Roman" w:eastAsia="Times New Roman" w:hAnsi="Times New Roman" w:cs="Times New Roman"/>
                <w:sz w:val="28"/>
                <w:szCs w:val="28"/>
              </w:rPr>
              <w:t>/Trang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TTĐT địa phương theo quy định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203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THƯỞNG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90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1478F4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 tham mưu ban hành KH chuyển đổi số giai đoạn 2021-2025 hoặc Đề án chuyển đổi số giai đoạn 3-5 năm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060" w:rsidRPr="000432DB" w:rsidTr="0026138C">
        <w:trPr>
          <w:trHeight w:val="274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 lực chuyển đổi số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9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Cán bộ chuyên trách CNTT (có QĐ bổ nhiệm hoặc văn bản phân công nhiệm vụ thực hiện nhiệm vụ chuyên trách CNTT)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7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Cán bộ thực hiện nhiệm vụ chuyên trách CNTT đủ tiêu chuẩn hưởng chính sách đặc thù theo Nghị quyết 93/1014/NQ-HĐND tỉnh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3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Công chức đạt chuẩn kỹ năng ứng dụng CNTT cơ bản theo Thông tư số 03 /2014/TT-BTTTT ngày 11/3/2014 của Bộ Thông tin và Truyền thông  (có chứng chỉ 03 trở lên)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83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Cán bộ chuyên trách CNTT tham gia tập huấn chuyên sâu về CNTT, chuyển đổi số, an toàn thông tin, diễn tập ATTT trong năm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đầy đủ: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Tham gia không đầy đủ hoặc không tham gia: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079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4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hội nghị, hội thảo, đào tạo, tập huấn về Chuyển đổi số,</w:t>
            </w:r>
            <w:r w:rsidR="00147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chính quyền số quy mô cấp xã cho CBCCVC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37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THƯỞNG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6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Đơn vị tự cử cán bộ chuyên trách CNTT học các khoá chuyên sâu về CNTT trong năm (chuyển đổi số, an toàn thôn tin, quản trị mạng,…)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060" w:rsidRPr="000432DB" w:rsidTr="0026138C">
        <w:trPr>
          <w:trHeight w:val="253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 sở hạ tầng số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CBCC tại UBND cấp xã được trang bị máy tính cá nhân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9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CBCC tại UBND cấp xã được trang bị máy tính xách tay/máy tính bảng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391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UBND cấp xã kết nối với mạng diện rộng của tỉnh (WAN)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457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UBND cấp xã đã kết nối với Mạng Truyền số liệu chuyên dùng của các cơ quan Đảng, Nhà nước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22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Đã áp dụng IPv6 và có quy hoạch IPv4 mạng nội bộ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02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Màn hình cỡ lớn hoặc bảng LED điện tử hiển thị công khai lịch công tác hàng ngày, tuần của Lãnh đạo cơ quan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357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Camera bảo vệ an ninh trụ sở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84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THƯỞNG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27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 phòng họp trực tuyến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481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 hệ thống cảm biến/Cam AL kiểm soát, nhận diện vào ra công sở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060" w:rsidRPr="000432DB" w:rsidTr="0026138C">
        <w:trPr>
          <w:trHeight w:val="249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 sở dữ liệu số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97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Mức độ sẵn sàng dữ liệu số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726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Tỷ lệ CSDL đã triển khai trên tổng số </w:t>
            </w:r>
            <w:r w:rsidR="007F3A53">
              <w:rPr>
                <w:rFonts w:ascii="Times New Roman" w:eastAsia="Times New Roman" w:hAnsi="Times New Roman" w:cs="Times New Roman"/>
                <w:sz w:val="28"/>
                <w:szCs w:val="28"/>
              </w:rPr>
              <w:t>danh mục CSDL của UBND cấp xã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đã được UBND tỉnh ban hành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598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Mức độ cập nhật đầy đủ, thường xuyên các CSDL đáp ứng yêu cầu QLNN và cung cấp DVC hàng ngày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5606BE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Cập nhật hằng ngày: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  <w:p w:rsidR="005606BE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Cập nhật hàng tháng: 50% điểm tối đa</w:t>
            </w:r>
          </w:p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Cập nhật không thường xuyên: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85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CSDL đã triển khai được khai thác, ứng dụng đồng bộ từ cấp xã đến cấp tỉnh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46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Kết nối, chia sẻ dữ liệu, dữ liệu mở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46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CSDL đã triển khai được kết nối vào LGSP của tỉnh theo yêu cầu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79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 CSDL kết nối đồng bộ với CSDL của quốc gia (NGSP)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37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THƯỞNG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1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Triển khai Cơ sở dữ liệu mở phục vụ người dân, doanh nghiệp (được cập nhật thường xuyên và có tuyên truyền rộng rãi trong dân)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060" w:rsidRPr="000432DB" w:rsidTr="0026138C">
        <w:trPr>
          <w:trHeight w:val="52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 toàn thông tin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B06D25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5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 nhiệm vụ cụ thể về bảo đảm an toàn thông tin mạng trong Kế hoạch CNTT hàng năm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12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Kịp thời phối hợp xử lý, khắc phục và báo cáo kết quả các vấn đề về bảo mật, an toàn thông tin mạng được Sở TTTT cảnh báo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Xử lý, báo cáo kịp thời: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Chưa kịp thời: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Triển khai bảo đảm ATTTM của đơn vị theo mô hình 4 lớp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Tường lửa bảo vệ mạng LAN (thiết bị hoặc phần mềm)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8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máy tính Công chức có cài phần virus có bản quyền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060" w:rsidRPr="000432DB" w:rsidTr="0026138C">
        <w:trPr>
          <w:trHeight w:val="55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Kết quả Chuyển đổi số phát triển Chính quyền số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2C7943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5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Lãnh đạo cấp xã có ứng dụng chữ ký số chuyên dùng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0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văn bản đi được ký số (trừ VB mật)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2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văn bản đến được duyệt và giao xử lý trực tuyến (trừ VB mật)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6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phát sinh trong năm được quản lý dưới dạng hồ sơ điện tử (trừ hồ sơ yêu cầu quản lý theo chế độ mật)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90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7F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Rà soát, cập nhật đầy đủ, kịp thời bộ TTHC</w:t>
            </w:r>
            <w:r w:rsidR="007F3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cấp xã 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trên Cổng DVC tỉnh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0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DVC TT mức độ 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DVC TT mức độ 3 có phát sinh hồ sơ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7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phát sinh và giải quyết trực tuyến qua DVC TT mức độ 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DVC TT mức độ 4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DVC TT mức độ 4 có phát sinh hồ sơ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phát sinh và giải quyết trực tuyến qua DVC TT mức độ 4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chế độ báo cáo trực tuyến đầy đủ theo quy định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Đầy đủ: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 đầy đủ: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3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Ứng dụng tốt Phần mềm kế toán và quản lý tài sản công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cán bộ, công chức, viên chức trên hệ thống quản lý CBCCVC của tỉnh được cập nhật đầy đủ, kịp thời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91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Ứng dụng tốt phần mềm quản lý lịch công tác, tiến độ thực hiện kế hoạch công tác hàng tháng của đơn vị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78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lời, xử lý đầy đủ, kịp thời câu hỏi, ý kiến phản ánh, kiến nghị của người dân, doanh nghiệp trên Cổng</w:t>
            </w:r>
            <w:r w:rsidR="007F3A53">
              <w:rPr>
                <w:rFonts w:ascii="Times New Roman" w:eastAsia="Times New Roman" w:hAnsi="Times New Roman" w:cs="Times New Roman"/>
                <w:sz w:val="28"/>
                <w:szCs w:val="28"/>
              </w:rPr>
              <w:t>/Trang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TTĐT của đơn vị và thông qua hệ thống phản ánh hiện trường của tỉnh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Đầy đủ, kịp thời: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 đầy đủ, kịp thời: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17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TTHC đã triển khai có phát sinh hồ sơ tiếp nhận/trả kết quả giải quyết qua dịch vụ BCCI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7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phát sinh nhận qua dịch vụ BCCI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phát sinh trả qua dịch vụ BCCI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9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Chất lượng Cổng/Trang TTĐT phục vụ người dân, doanh nghiệp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(Điểm chấm Cổng *Điểm tối đa)/100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48A3" w:rsidRDefault="00D448A3"/>
    <w:sectPr w:rsidR="00D448A3" w:rsidSect="005606BE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DB"/>
    <w:rsid w:val="000432DB"/>
    <w:rsid w:val="001478F4"/>
    <w:rsid w:val="00196060"/>
    <w:rsid w:val="0026138C"/>
    <w:rsid w:val="0028149E"/>
    <w:rsid w:val="002C7943"/>
    <w:rsid w:val="005606BE"/>
    <w:rsid w:val="0064148A"/>
    <w:rsid w:val="00660B78"/>
    <w:rsid w:val="006C50E6"/>
    <w:rsid w:val="007F3A53"/>
    <w:rsid w:val="008400A8"/>
    <w:rsid w:val="00890C18"/>
    <w:rsid w:val="00893A23"/>
    <w:rsid w:val="00A56953"/>
    <w:rsid w:val="00B06D25"/>
    <w:rsid w:val="00D448A3"/>
    <w:rsid w:val="00D53D06"/>
    <w:rsid w:val="00F5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306637-3E00-46DF-9356-D5A634CD8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6B1A92-B894-4D07-A14B-1A34B90E6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303ED-2F3E-45A1-BF75-34C47E1BC9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</dc:creator>
  <cp:lastModifiedBy>DELL</cp:lastModifiedBy>
  <cp:revision>2</cp:revision>
  <dcterms:created xsi:type="dcterms:W3CDTF">2022-06-08T08:57:00Z</dcterms:created>
  <dcterms:modified xsi:type="dcterms:W3CDTF">2022-06-08T08:57:00Z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